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40" w:lineRule="auto" w:before="870" w:after="0"/>
        <w:ind w:left="0" w:right="0" w:firstLine="0"/>
        <w:jc w:val="center"/>
      </w:pPr>
      <w:r>
        <w:drawing>
          <wp:inline xmlns:a="http://schemas.openxmlformats.org/drawingml/2006/main" xmlns:pic="http://schemas.openxmlformats.org/drawingml/2006/picture">
            <wp:extent cx="1239520" cy="12382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2382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autoSpaceDN w:val="0"/>
        <w:autoSpaceDE w:val="0"/>
        <w:widowControl/>
        <w:spacing w:line="245" w:lineRule="auto" w:before="112" w:after="0"/>
        <w:ind w:left="1440" w:right="1296" w:firstLine="0"/>
        <w:jc w:val="center"/>
      </w:pPr>
      <w:r>
        <w:rPr>
          <w:rFonts w:ascii="Source Sans Pro" w:hAnsi="Source Sans Pro" w:eastAsia="Source Sans Pro"/>
          <w:b/>
          <w:i w:val="0"/>
          <w:color w:val="000000"/>
          <w:sz w:val="39"/>
        </w:rPr>
        <w:t xml:space="preserve">Matthew Comer A-CSM® A-CSPO® SAFe® Agilist SA CSM® </w:t>
      </w:r>
      <w:r>
        <w:rPr>
          <w:rFonts w:ascii="Source Sans Pro" w:hAnsi="Source Sans Pro" w:eastAsia="Source Sans Pro"/>
          <w:b/>
          <w:i w:val="0"/>
          <w:color w:val="000000"/>
          <w:sz w:val="39"/>
        </w:rPr>
        <w:t>CSPO®</w:t>
      </w:r>
    </w:p>
    <w:p>
      <w:pPr>
        <w:autoSpaceDN w:val="0"/>
        <w:autoSpaceDE w:val="0"/>
        <w:widowControl/>
        <w:spacing w:line="240" w:lineRule="auto" w:before="42" w:after="150"/>
        <w:ind w:left="0" w:right="0" w:firstLine="0"/>
        <w:jc w:val="center"/>
      </w:pPr>
      <w:r>
        <w:rPr>
          <w:w w:val="98.75806377780053"/>
          <w:rFonts w:ascii="Source Sans Pro" w:hAnsi="Source Sans Pro" w:eastAsia="Source Sans Pro"/>
          <w:b w:val="0"/>
          <w:i w:val="0"/>
          <w:color w:val="000000"/>
          <w:sz w:val="31"/>
        </w:rPr>
        <w:t>Advanced Scrum Master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740.0" w:type="dxa"/>
      </w:tblPr>
      <w:tblGrid>
        <w:gridCol w:w="1360"/>
        <w:gridCol w:w="1360"/>
        <w:gridCol w:w="1360"/>
        <w:gridCol w:w="1360"/>
        <w:gridCol w:w="1360"/>
        <w:gridCol w:w="1360"/>
        <w:gridCol w:w="1360"/>
        <w:gridCol w:w="1360"/>
        <w:gridCol w:w="1360"/>
      </w:tblGrid>
      <w:tr>
        <w:trPr>
          <w:trHeight w:hRule="exact" w:val="432"/>
        </w:trPr>
        <w:tc>
          <w:tcPr>
            <w:tcW w:type="dxa" w:w="1000"/>
            <w:vMerge w:val="restart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32" w:after="0"/>
              <w:ind w:left="0" w:right="2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39700" cy="114300"/>
                  <wp:docPr id="2" name="Picture 2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143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040"/>
            <w:gridSpan w:val="2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1" w:history="1">
                <w:r>
                  <w:rPr>
                    <w:rStyle w:val="Hyperlink"/>
                  </w:rPr>
                  <w:t>emailme@matthewcomer.com</w:t>
                </w:r>
              </w:hyperlink>
            </w:r>
          </w:p>
        </w:tc>
        <w:tc>
          <w:tcPr>
            <w:tcW w:type="dxa" w:w="4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12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139700" cy="139700"/>
                  <wp:docPr id="3" name="Picture 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138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3" w:history="1">
                <w:r>
                  <w:rPr>
                    <w:rStyle w:val="Hyperlink"/>
                  </w:rPr>
                  <w:t>512.294.7428</w:t>
                </w:r>
              </w:hyperlink>
            </w:r>
          </w:p>
        </w:tc>
        <w:tc>
          <w:tcPr>
            <w:tcW w:type="dxa" w:w="38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12" w:after="0"/>
              <w:ind w:left="0" w:right="60" w:firstLine="0"/>
              <w:jc w:val="right"/>
            </w:pPr>
            <w:r>
              <w:drawing>
                <wp:inline xmlns:a="http://schemas.openxmlformats.org/drawingml/2006/main" xmlns:pic="http://schemas.openxmlformats.org/drawingml/2006/picture">
                  <wp:extent cx="114300" cy="139700"/>
                  <wp:docPr id="4" name="Picture 4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9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4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60" w:after="0"/>
              <w:ind w:left="86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10709 Valley Vista Road Austin, TX  78737</w:t>
            </w:r>
          </w:p>
        </w:tc>
      </w:tr>
      <w:tr>
        <w:trPr>
          <w:trHeight w:hRule="exact" w:val="446"/>
        </w:trPr>
        <w:tc>
          <w:tcPr>
            <w:tcW w:type="dxa" w:w="1360"/>
            <w:vMerge/>
            <w:tcBorders/>
          </w:tcPr>
          <w:p/>
        </w:tc>
        <w:tc>
          <w:tcPr>
            <w:tcW w:type="dxa" w:w="3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139700" cy="139700"/>
                  <wp:docPr id="5" name="Picture 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84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08" w:after="0"/>
              <w:ind w:left="0" w:right="0" w:firstLine="0"/>
              <w:jc w:val="center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1" w:history="1">
                <w:r>
                  <w:rPr>
                    <w:rStyle w:val="Hyperlink"/>
                  </w:rPr>
                  <w:t>https://www.matthewcome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r.c</w:t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3" w:history="1">
                <w:r>
                  <w:rPr>
                    <w:rStyle w:val="Hyperlink"/>
                  </w:rPr>
                  <w:t>om/about</w:t>
                </w:r>
              </w:hyperlink>
            </w:r>
          </w:p>
        </w:tc>
        <w:tc>
          <w:tcPr>
            <w:tcW w:type="dxa" w:w="400"/>
            <w:tcBorders/>
            <w:shd w:fill="ffffff"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0" w:lineRule="auto" w:before="160" w:after="0"/>
              <w:ind w:left="0" w:right="0" w:firstLine="0"/>
              <w:jc w:val="center"/>
            </w:pPr>
            <w:r>
              <w:drawing>
                <wp:inline xmlns:a="http://schemas.openxmlformats.org/drawingml/2006/main" xmlns:pic="http://schemas.openxmlformats.org/drawingml/2006/picture">
                  <wp:extent cx="139700" cy="139700"/>
                  <wp:docPr id="6" name="Picture 6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397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200"/>
            <w:gridSpan w:val="3"/>
            <w:tcBorders/>
            <w:shd w:fill="ffffff"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2" w:lineRule="auto" w:before="108" w:after="0"/>
              <w:ind w:left="64" w:right="0" w:firstLine="0"/>
              <w:jc w:val="left"/>
            </w:pP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hyperlink r:id="rId13" w:history="1">
                <w:r>
                  <w:rPr>
                    <w:rStyle w:val="Hyperlink"/>
                  </w:rPr>
                  <w:t>h</w:t>
                </w:r>
              </w:hyperlink>
            </w:r>
            <w:r>
              <w:rPr>
                <w:rFonts w:ascii="Source Sans Pro" w:hAnsi="Source Sans Pro" w:eastAsia="Source Sans Pro"/>
                <w:b w:val="0"/>
                <w:i w:val="0"/>
                <w:color w:val="000000"/>
                <w:sz w:val="22"/>
              </w:rPr>
              <w:t>ttps://www.linkedin.com/in/matthewcomer</w:t>
            </w:r>
          </w:p>
        </w:tc>
      </w:tr>
    </w:tbl>
    <w:p>
      <w:pPr>
        <w:autoSpaceDN w:val="0"/>
        <w:autoSpaceDE w:val="0"/>
        <w:widowControl/>
        <w:spacing w:line="240" w:lineRule="auto" w:before="878" w:after="0"/>
        <w:ind w:left="908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t>Certifications</w:t>
      </w:r>
    </w:p>
    <w:p>
      <w:pPr>
        <w:autoSpaceDN w:val="0"/>
        <w:autoSpaceDE w:val="0"/>
        <w:widowControl/>
        <w:spacing w:line="247" w:lineRule="auto" w:before="294" w:after="0"/>
        <w:ind w:left="950" w:right="2160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• Scrum Alliance Advanced Certified Scrum Master® (A-CSM)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• Scrum Alliance Advanced Certified Scrum Product Owner® (A-CSPO)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• Scrum Alliance Certified Scrum Master® (CSM)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• Scrum Alliance Certified Scrum Product Owner® (CSPO)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• SAFe® 5 Agilist (SA) Certificated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• Simplilearn Agile Scrum Master SkillUp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• SCRUMstudy Scrum Fundamentals Certified (SFC)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• SCRUMstudy Certified Six Sigma Yellow Belt Professional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• Six Sigma Online Certified Six Sigma White Belt Professional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• IBM Certified Agile Practitioner Explorer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• IBM Automation: Compass - Certified Essentials Automation Learning Center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• IBM Design Thinking Practitioner - Enterprise Design Thinking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• Scrum Alliance AI &amp; Agility: A Comprehensive Introduction</w:t>
      </w:r>
      <w:r>
        <w:br/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• Management and Strategy Institute Project Management Essentials Certified (PMEC) Certification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• Scrum Alliance Certified Scrum Professional® ScrumMaster (CSP-SM)</w:t>
      </w:r>
    </w:p>
    <w:p>
      <w:pPr>
        <w:autoSpaceDN w:val="0"/>
        <w:autoSpaceDE w:val="0"/>
        <w:widowControl/>
        <w:spacing w:line="240" w:lineRule="auto" w:before="294" w:after="0"/>
        <w:ind w:left="908" w:right="0" w:firstLine="0"/>
        <w:jc w:val="left"/>
      </w:pPr>
      <w:r>
        <w:rPr>
          <w:rFonts w:ascii="Source Sans Pro" w:hAnsi="Source Sans Pro" w:eastAsia="Source Sans Pro"/>
          <w:b/>
          <w:i w:val="0"/>
          <w:color w:val="000000"/>
          <w:sz w:val="22"/>
        </w:rPr>
        <w:t>Skills</w:t>
      </w:r>
    </w:p>
    <w:p>
      <w:pPr>
        <w:autoSpaceDN w:val="0"/>
        <w:autoSpaceDE w:val="0"/>
        <w:widowControl/>
        <w:spacing w:line="247" w:lineRule="auto" w:before="294" w:after="0"/>
        <w:ind w:left="908" w:right="864" w:firstLine="0"/>
        <w:jc w:val="left"/>
      </w:pP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Activity Planning • Progress Monitoring • Agile Transformation • Certified Scrum Product Owner • IBM Bluemix •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Retrospectives • Human Services • Mobile App Development • Back End Development • Grooming • Sprint Planning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• Kanban • XHTML • Blogging • Business Objects Framework • Agile Methodologies • DevOps • Content Management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 xml:space="preserve">System • WordPress • Google Analytics Certification • Resource Planning • Recruiting • Information Systems • Time 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Management • Branding • Jira • Scrum • Web Development • iOS • PHP • Android • XML • Business Administration •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Budgeting • Marketing Campaigns • Technical Project Management • Digital Resources • Risk Management • MySQL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• CSS • Maintenance • Agile • Language Skills • JavaScript • Microsoft Excel • Analytics • Reporting • SQL • Java •</w:t>
      </w:r>
      <w:r>
        <w:rPr>
          <w:rFonts w:ascii="Source Sans Pro" w:hAnsi="Source Sans Pro" w:eastAsia="Source Sans Pro"/>
          <w:b w:val="0"/>
          <w:i w:val="0"/>
          <w:color w:val="000000"/>
          <w:sz w:val="22"/>
        </w:rPr>
        <w:t>Teamwork • Support • Analysis • Sales • Marketing</w:t>
      </w:r>
    </w:p>
    <w:sectPr w:rsidR="00FC693F" w:rsidRPr="0006063C" w:rsidSect="00034616">
      <w:pgSz w:w="12240" w:h="15840"/>
      <w:pgMar w:top="0" w:right="0" w:bottom="0" w:left="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hyperlink" Target="mailto:emailme@matthewcomer.com" TargetMode="External"/><Relationship Id="rId12" Type="http://schemas.openxmlformats.org/officeDocument/2006/relationships/image" Target="media/image3.png"/><Relationship Id="rId13" Type="http://schemas.openxmlformats.org/officeDocument/2006/relationships/hyperlink" Target="tel:512.294.7428" TargetMode="External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